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0" w:type="dxa"/>
        <w:tblInd w:w="-10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302"/>
        <w:gridCol w:w="616"/>
        <w:gridCol w:w="436"/>
        <w:gridCol w:w="1496"/>
        <w:gridCol w:w="1033"/>
        <w:gridCol w:w="857"/>
        <w:gridCol w:w="137"/>
        <w:gridCol w:w="3053"/>
      </w:tblGrid>
      <w:tr w:rsidR="00890CCE" w:rsidTr="00286FD8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left="264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Оқытушы жайлы жеке мәліметтер </w:t>
            </w:r>
          </w:p>
        </w:tc>
      </w:tr>
      <w:tr w:rsidR="00890CCE" w:rsidTr="00286FD8">
        <w:trPr>
          <w:trHeight w:val="818"/>
        </w:trPr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-13"/>
              <w:jc w:val="center"/>
            </w:pPr>
          </w:p>
          <w:p w:rsidR="00890CCE" w:rsidRDefault="007B2A3D" w:rsidP="00FA0EF6">
            <w:pPr>
              <w:ind w:right="-13"/>
            </w:pPr>
            <w:r w:rsidRPr="00313F73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37E66E0A" wp14:editId="1E185398">
                  <wp:extent cx="1757238" cy="2353584"/>
                  <wp:effectExtent l="0" t="0" r="0" b="8890"/>
                  <wp:docPr id="20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596" cy="2359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90CCE" w:rsidRDefault="00890CCE" w:rsidP="00286FD8">
            <w:pPr>
              <w:ind w:right="-13"/>
              <w:jc w:val="center"/>
            </w:pPr>
          </w:p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Default="00890CCE" w:rsidP="00286FD8">
            <w:pPr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Тегі, аты,әкесініңаты (жекекуәлігі бойынша)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Default="00A05F0E" w:rsidP="00286FD8">
            <w:pPr>
              <w:ind w:left="24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Самбеткулова Назира Нургалиевна</w:t>
            </w:r>
          </w:p>
        </w:tc>
      </w:tr>
      <w:tr w:rsidR="00890CCE" w:rsidTr="00286FD8">
        <w:trPr>
          <w:trHeight w:val="7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CCE" w:rsidRDefault="00890CCE" w:rsidP="00286FD8"/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Default="00890CCE" w:rsidP="00286FD8">
            <w:pPr>
              <w:ind w:right="109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Туған күні, айы, жылы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Pr="00A05F0E" w:rsidRDefault="00A05F0E" w:rsidP="00286FD8">
            <w:pPr>
              <w:ind w:right="105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26.03.1976</w:t>
            </w:r>
          </w:p>
        </w:tc>
      </w:tr>
      <w:tr w:rsidR="00890CCE" w:rsidTr="00286FD8">
        <w:trPr>
          <w:trHeight w:val="8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CCE" w:rsidRDefault="00890CCE" w:rsidP="00286FD8"/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Default="00890CCE" w:rsidP="00286FD8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Жынысы (ер./әйел.)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Pr="00D55CFB" w:rsidRDefault="00890CCE" w:rsidP="00286FD8">
            <w:pPr>
              <w:ind w:right="104"/>
              <w:jc w:val="center"/>
              <w:rPr>
                <w:lang w:val="kk-KZ"/>
              </w:rPr>
            </w:pPr>
            <w:r>
              <w:rPr>
                <w:b/>
                <w:i/>
                <w:color w:val="0F243E"/>
                <w:sz w:val="24"/>
                <w:lang w:val="kk-KZ"/>
              </w:rPr>
              <w:t>әйел</w:t>
            </w:r>
          </w:p>
        </w:tc>
      </w:tr>
      <w:tr w:rsidR="00890CCE" w:rsidTr="00286FD8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CCE" w:rsidRDefault="00890CCE" w:rsidP="00286FD8"/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0CCE" w:rsidRDefault="00890CCE" w:rsidP="00286FD8">
            <w:pPr>
              <w:ind w:right="107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Ұлты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0CCE" w:rsidRPr="00FD7E51" w:rsidRDefault="00890CCE" w:rsidP="00286FD8">
            <w:pPr>
              <w:ind w:right="102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890CCE" w:rsidTr="00286FD8">
        <w:trPr>
          <w:trHeight w:val="8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0CCE" w:rsidRDefault="00890CCE" w:rsidP="00286FD8"/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Default="00890CCE" w:rsidP="00286FD8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Азаматтығы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0CCE" w:rsidRDefault="00890CCE" w:rsidP="00286FD8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890CCE" w:rsidTr="00286FD8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/>
        </w:tc>
        <w:tc>
          <w:tcPr>
            <w:tcW w:w="3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0CCE" w:rsidRDefault="00890CCE" w:rsidP="00286FD8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Ұялы телефоны, E-mail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178F" w:rsidRDefault="0089178F" w:rsidP="0089178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7013780370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 xml:space="preserve"> 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ab/>
            </w:r>
          </w:p>
          <w:p w:rsidR="00890CCE" w:rsidRPr="0089178F" w:rsidRDefault="00224885" w:rsidP="0089178F">
            <w:pPr>
              <w:ind w:right="102"/>
              <w:jc w:val="center"/>
              <w:rPr>
                <w:rFonts w:ascii="Times New Roman" w:hAnsi="Times New Roman" w:cs="Times New Roman"/>
                <w:b/>
                <w:i/>
                <w:color w:val="0000FF" w:themeColor="hyperlink"/>
                <w:sz w:val="24"/>
                <w:u w:val="single"/>
              </w:rPr>
            </w:pPr>
            <w:hyperlink r:id="rId5" w:history="1">
              <w:r w:rsidR="0089178F" w:rsidRPr="00A414B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lang w:val="en-US"/>
                </w:rPr>
                <w:t>sambetkulova</w:t>
              </w:r>
              <w:r w:rsidR="0089178F" w:rsidRPr="00A414BD">
                <w:rPr>
                  <w:rStyle w:val="a3"/>
                  <w:rFonts w:ascii="Times New Roman" w:hAnsi="Times New Roman" w:cs="Times New Roman"/>
                  <w:b/>
                  <w:i/>
                  <w:sz w:val="24"/>
                </w:rPr>
                <w:t>.</w:t>
              </w:r>
              <w:r w:rsidR="0089178F" w:rsidRPr="00A414B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lang w:val="en-US"/>
                </w:rPr>
                <w:t>nazira</w:t>
              </w:r>
              <w:r w:rsidR="0089178F" w:rsidRPr="00A414BD">
                <w:rPr>
                  <w:rStyle w:val="a3"/>
                  <w:rFonts w:ascii="Times New Roman" w:hAnsi="Times New Roman" w:cs="Times New Roman"/>
                  <w:b/>
                  <w:i/>
                  <w:sz w:val="24"/>
                </w:rPr>
                <w:t>@</w:t>
              </w:r>
              <w:r w:rsidR="0089178F" w:rsidRPr="00A414B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lang w:val="en-US"/>
                </w:rPr>
                <w:t>mail</w:t>
              </w:r>
              <w:r w:rsidR="0089178F" w:rsidRPr="00A414BD">
                <w:rPr>
                  <w:rStyle w:val="a3"/>
                  <w:rFonts w:ascii="Times New Roman" w:hAnsi="Times New Roman" w:cs="Times New Roman"/>
                  <w:b/>
                  <w:i/>
                  <w:sz w:val="24"/>
                </w:rPr>
                <w:t>.</w:t>
              </w:r>
              <w:r w:rsidR="0089178F" w:rsidRPr="00A414BD">
                <w:rPr>
                  <w:rStyle w:val="a3"/>
                  <w:rFonts w:ascii="Times New Roman" w:hAnsi="Times New Roman" w:cs="Times New Roman"/>
                  <w:b/>
                  <w:i/>
                  <w:sz w:val="24"/>
                  <w:lang w:val="en-US"/>
                </w:rPr>
                <w:t>ru</w:t>
              </w:r>
            </w:hyperlink>
          </w:p>
        </w:tc>
      </w:tr>
      <w:tr w:rsidR="00890CCE" w:rsidTr="00286FD8">
        <w:trPr>
          <w:trHeight w:val="310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Білімі </w:t>
            </w:r>
          </w:p>
        </w:tc>
      </w:tr>
      <w:tr w:rsidR="00890CCE" w:rsidTr="00286FD8">
        <w:trPr>
          <w:trHeight w:val="311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Жоғары оқу орны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CCE" w:rsidRDefault="00890CCE" w:rsidP="00286FD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90CCE" w:rsidTr="00286FD8">
        <w:trPr>
          <w:trHeight w:val="310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A05F0E" w:rsidRDefault="00890CCE" w:rsidP="00286FD8">
            <w:pPr>
              <w:ind w:right="86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</w:t>
            </w:r>
            <w:r w:rsidR="00A05F0E">
              <w:rPr>
                <w:rFonts w:ascii="Times New Roman" w:eastAsia="Times New Roman" w:hAnsi="Times New Roman" w:cs="Times New Roman"/>
                <w:lang w:val="kk-KZ"/>
              </w:rPr>
              <w:t>зақтың ауыл шаруашылық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05F0E">
              <w:rPr>
                <w:rFonts w:ascii="Times New Roman" w:eastAsia="Times New Roman" w:hAnsi="Times New Roman" w:cs="Times New Roman"/>
                <w:lang w:val="kk-KZ"/>
              </w:rPr>
              <w:t>институты</w:t>
            </w:r>
          </w:p>
        </w:tc>
      </w:tr>
      <w:tr w:rsidR="00890CCE" w:rsidTr="00286FD8">
        <w:trPr>
          <w:trHeight w:val="310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D55CFB" w:rsidRDefault="00890CCE" w:rsidP="00286FD8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890CCE" w:rsidTr="00286FD8">
        <w:trPr>
          <w:trHeight w:val="310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755D76" w:rsidRDefault="00A05F0E" w:rsidP="00286FD8">
            <w:pPr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1994-199</w:t>
            </w:r>
            <w:r w:rsidR="00890CCE">
              <w:rPr>
                <w:rFonts w:ascii="Times New Roman" w:hAnsi="Times New Roman" w:cs="Times New Roman"/>
                <w:lang w:val="kk-KZ"/>
              </w:rPr>
              <w:t>9 жж</w:t>
            </w:r>
          </w:p>
        </w:tc>
      </w:tr>
      <w:tr w:rsidR="00890CCE" w:rsidTr="00286FD8">
        <w:trPr>
          <w:trHeight w:val="518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 w:rsidR="00FA0E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орнын</w:t>
            </w:r>
            <w:r w:rsidR="00FA0EF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Pr="00D55CFB" w:rsidRDefault="00FA0EF6" w:rsidP="00286FD8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И</w:t>
            </w:r>
            <w:r w:rsidR="00DD320A">
              <w:rPr>
                <w:rFonts w:ascii="Times New Roman" w:hAnsi="Times New Roman" w:cs="Times New Roman"/>
                <w:sz w:val="24"/>
                <w:lang w:val="kk-KZ"/>
              </w:rPr>
              <w:t>нженер-педагог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890CCE" w:rsidTr="00286FD8">
        <w:trPr>
          <w:trHeight w:val="518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 ұлттық аграрлық университеті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90CCE" w:rsidTr="00286FD8">
        <w:trPr>
          <w:trHeight w:val="518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D55CFB" w:rsidRDefault="00890CCE" w:rsidP="00286FD8">
            <w:pPr>
              <w:ind w:right="85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Алматы</w:t>
            </w:r>
          </w:p>
        </w:tc>
      </w:tr>
      <w:tr w:rsidR="00890CCE" w:rsidTr="00286FD8">
        <w:trPr>
          <w:trHeight w:val="518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755D76" w:rsidRDefault="00FA0EF6" w:rsidP="00286FD8">
            <w:pPr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2004-2006</w:t>
            </w:r>
            <w:r w:rsidR="00890CCE">
              <w:rPr>
                <w:rFonts w:ascii="Times New Roman" w:hAnsi="Times New Roman" w:cs="Times New Roman"/>
                <w:lang w:val="kk-KZ"/>
              </w:rPr>
              <w:t xml:space="preserve"> жж</w:t>
            </w:r>
          </w:p>
        </w:tc>
      </w:tr>
      <w:tr w:rsidR="00890CCE" w:rsidTr="00286FD8">
        <w:trPr>
          <w:trHeight w:val="518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 w:rsidR="00FA0EF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орнын</w:t>
            </w:r>
            <w:r w:rsidR="00FA0EF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Pr="00FA0EF6" w:rsidRDefault="007B4951" w:rsidP="008D459A">
            <w:pPr>
              <w:ind w:left="3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6М01200</w:t>
            </w:r>
            <w:r w:rsidR="008D459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A0EF6">
              <w:rPr>
                <w:rFonts w:ascii="Times New Roman" w:hAnsi="Times New Roman" w:cs="Times New Roman"/>
                <w:sz w:val="24"/>
                <w:lang w:val="kk-KZ"/>
              </w:rPr>
              <w:t>«Кәсіптік оқыту»</w:t>
            </w:r>
            <w:r w:rsidR="00890CCE">
              <w:rPr>
                <w:rFonts w:ascii="Times New Roman" w:hAnsi="Times New Roman" w:cs="Times New Roman"/>
                <w:sz w:val="24"/>
                <w:lang w:val="kk-KZ"/>
              </w:rPr>
              <w:t xml:space="preserve"> магистрі.</w:t>
            </w:r>
          </w:p>
        </w:tc>
      </w:tr>
      <w:tr w:rsidR="00890CCE" w:rsidTr="00286FD8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Жұмыс орны (бүгінгі күнге) </w:t>
            </w:r>
          </w:p>
        </w:tc>
      </w:tr>
      <w:tr w:rsidR="00890CCE" w:rsidTr="00286FD8">
        <w:trPr>
          <w:trHeight w:val="313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Ұйымның толық аталуы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Қазақ ұлттық аграрлық университеті </w:t>
            </w:r>
          </w:p>
        </w:tc>
      </w:tr>
      <w:tr w:rsidR="00890CCE" w:rsidTr="00286FD8">
        <w:trPr>
          <w:trHeight w:val="517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Default="00890CCE" w:rsidP="00286FD8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Атқаратын қызметі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left="5" w:right="72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E1755E">
              <w:rPr>
                <w:rFonts w:ascii="Times New Roman" w:eastAsia="Times New Roman" w:hAnsi="Times New Roman" w:cs="Times New Roman"/>
                <w:lang w:val="kk-KZ"/>
              </w:rPr>
              <w:t>ІТ технологиялар және автоматтандыру</w:t>
            </w:r>
            <w:r>
              <w:rPr>
                <w:rFonts w:ascii="Times New Roman" w:eastAsia="Times New Roman" w:hAnsi="Times New Roman" w:cs="Times New Roman"/>
              </w:rPr>
              <w:t xml:space="preserve">» кафедрасының </w:t>
            </w:r>
          </w:p>
          <w:p w:rsidR="00890CCE" w:rsidRPr="004A621C" w:rsidRDefault="00890CCE" w:rsidP="00286FD8">
            <w:pPr>
              <w:ind w:left="5" w:right="72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аға оқытушысы</w:t>
            </w:r>
          </w:p>
        </w:tc>
      </w:tr>
      <w:tr w:rsidR="00890CCE" w:rsidTr="00286FD8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 қызметі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90CCE" w:rsidTr="00286FD8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ҒЗЖ-ның жетекшісі және/немесе орындаушысы (соңғы 3 жылдың ішінде)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890CCE" w:rsidTr="00286FD8">
        <w:trPr>
          <w:trHeight w:val="517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Default="00890CCE" w:rsidP="00286FD8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аталуы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Іске асыру жылдары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Default="00890CCE" w:rsidP="00286FD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Орындаушы ұйым </w:t>
            </w:r>
          </w:p>
        </w:tc>
      </w:tr>
      <w:tr w:rsidR="00890CCE" w:rsidTr="00286FD8">
        <w:trPr>
          <w:trHeight w:val="1022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left="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left="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4A621C" w:rsidRDefault="00890CCE" w:rsidP="00286FD8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90CCE" w:rsidTr="00286FD8">
        <w:trPr>
          <w:trHeight w:val="310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Ғылыми-педагогикалық қызметі </w:t>
            </w:r>
          </w:p>
        </w:tc>
      </w:tr>
      <w:tr w:rsidR="00890CCE" w:rsidTr="00286FD8">
        <w:trPr>
          <w:trHeight w:val="309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Жоғары білікті кадрларды даярлау </w:t>
            </w:r>
          </w:p>
        </w:tc>
      </w:tr>
      <w:tr w:rsidR="00890CCE" w:rsidTr="00286FD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Дәрежесі 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Қорғаған жылы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Мамандықтың шифры </w:t>
            </w:r>
          </w:p>
        </w:tc>
      </w:tr>
      <w:tr w:rsidR="00890CCE" w:rsidTr="00286FD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880D73" w:rsidRDefault="00890CCE" w:rsidP="00286FD8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>ғылым докторы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90CCE" w:rsidTr="00286FD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880D73" w:rsidRDefault="00890CCE" w:rsidP="00286FD8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880D73">
              <w:rPr>
                <w:rFonts w:ascii="Times New Roman" w:eastAsia="Times New Roman" w:hAnsi="Times New Roman" w:cs="Times New Roman"/>
                <w:lang w:val="kk-KZ"/>
              </w:rPr>
              <w:t xml:space="preserve">ғылым кандидаты </w:t>
            </w:r>
            <w:r w:rsidRPr="00880D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2D193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90CCE" w:rsidTr="00286FD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880D73" w:rsidRDefault="00890CCE" w:rsidP="00286FD8">
            <w:pPr>
              <w:ind w:right="5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>PhD доктор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ы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right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65A2D" w:rsidRDefault="00890CCE" w:rsidP="00286FD8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left="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CCE" w:rsidTr="00286FD8">
        <w:trPr>
          <w:trHeight w:val="31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880D73" w:rsidRDefault="00890CCE" w:rsidP="00286FD8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магистрі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2D1933" w:rsidRDefault="00890CCE" w:rsidP="00286FD8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C37454" w:rsidRDefault="00890CCE" w:rsidP="0016564B">
            <w:pPr>
              <w:ind w:right="49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B7" w:rsidRPr="0016564B" w:rsidRDefault="00E1755E" w:rsidP="0016564B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6М01200 «Кәсіптік оқыту» магистрі.</w:t>
            </w:r>
          </w:p>
        </w:tc>
      </w:tr>
      <w:tr w:rsidR="00890CCE" w:rsidTr="00286FD8">
        <w:trPr>
          <w:trHeight w:val="307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Басылымдар саны туралы мағлұматтар (соңғы 3 жылда) </w:t>
            </w:r>
          </w:p>
        </w:tc>
      </w:tr>
      <w:tr w:rsidR="00890CCE" w:rsidTr="00286FD8">
        <w:trPr>
          <w:trHeight w:val="311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түрі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890CCE" w:rsidTr="00286FD8">
        <w:trPr>
          <w:trHeight w:val="770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890CCE" w:rsidRDefault="00890CCE" w:rsidP="00286FD8">
            <w:pPr>
              <w:ind w:left="44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БҒСБК БҒМ ұсынған журналдарда шыққан басылымдар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Default="00890CCE" w:rsidP="00286FD8">
            <w:pPr>
              <w:ind w:left="5"/>
              <w:jc w:val="center"/>
            </w:pPr>
          </w:p>
        </w:tc>
      </w:tr>
      <w:tr w:rsidR="00890CCE" w:rsidTr="00286FD8">
        <w:trPr>
          <w:trHeight w:val="516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Рейтингтік журналдарда шыққан басылымдар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Default="00890CCE" w:rsidP="00286FD8">
            <w:pPr>
              <w:ind w:left="5"/>
              <w:jc w:val="center"/>
            </w:pPr>
          </w:p>
        </w:tc>
      </w:tr>
      <w:tr w:rsidR="00890CCE" w:rsidTr="00286FD8">
        <w:trPr>
          <w:trHeight w:val="310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Оқу- әдістемелік құралдар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FA0EF6" w:rsidRDefault="00FA0EF6" w:rsidP="00286FD8">
            <w:pPr>
              <w:ind w:left="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90CCE" w:rsidTr="00286FD8">
        <w:trPr>
          <w:trHeight w:val="310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Электрондық оқу- әдістемелік құралдар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Pr="00FA0EF6" w:rsidRDefault="00FA0EF6" w:rsidP="00286FD8">
            <w:pPr>
              <w:ind w:left="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90CCE" w:rsidTr="00286FD8">
        <w:trPr>
          <w:trHeight w:val="310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Монографиялар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90CCE" w:rsidTr="00286FD8">
        <w:trPr>
          <w:trHeight w:val="1024"/>
        </w:trPr>
        <w:tc>
          <w:tcPr>
            <w:tcW w:w="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890CCE" w:rsidP="00286FD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5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Pr="0069363F" w:rsidRDefault="0016564B" w:rsidP="00286FD8">
            <w:pPr>
              <w:ind w:right="50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890CCE" w:rsidTr="00286FD8">
        <w:trPr>
          <w:trHeight w:val="307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0CCE" w:rsidRDefault="00890CCE" w:rsidP="00286FD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Негізгі ғылыми басылымдар (соңғы 3 жылда) </w:t>
            </w:r>
          </w:p>
        </w:tc>
      </w:tr>
      <w:tr w:rsidR="00890CCE" w:rsidTr="006B4277">
        <w:trPr>
          <w:trHeight w:val="517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Default="00890CCE" w:rsidP="00286FD8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Басылымның</w:t>
            </w:r>
            <w:r w:rsidR="00FA0EF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аталуы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CE" w:rsidRDefault="00890CCE" w:rsidP="00286FD8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CE" w:rsidRDefault="006B4277" w:rsidP="00286F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Шыққан жы</w:t>
            </w:r>
            <w:r w:rsidR="00890CCE">
              <w:rPr>
                <w:rFonts w:ascii="Times New Roman" w:eastAsia="Times New Roman" w:hAnsi="Times New Roman" w:cs="Times New Roman"/>
                <w:b/>
              </w:rPr>
              <w:t xml:space="preserve">лы </w:t>
            </w:r>
          </w:p>
          <w:p w:rsidR="00890CCE" w:rsidRDefault="00890CCE" w:rsidP="00286FD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аталуы, том, номері, беті </w:t>
            </w:r>
          </w:p>
        </w:tc>
      </w:tr>
      <w:tr w:rsidR="0089178F" w:rsidRPr="00E1755E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Phenomenological Dialogue as Result of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Evolution of the Main Strategy of the Western Europe a Philosophy in the XX Century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D.Zh. Adizbayeva, N.E. Zhaksylykova, Zh. Zhumagulov, G.K. Kenbayeva, B.B. Kurbanaliyev, </w:t>
            </w:r>
            <w:r w:rsidRPr="00EC7B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N. Sambetkulova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Europe and the Turkic World: Science, Engineering and Technology": materials of the II international scientific-practical conference. In two volumes.</w:t>
            </w:r>
          </w:p>
          <w:p w:rsidR="0089178F" w:rsidRPr="00EC7B46" w:rsidRDefault="0089178F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II – Izmir, Turkey: Regi</w:t>
            </w:r>
            <w:r w:rsidR="00EC7B46"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onal Academy of Management, 2020</w:t>
            </w:r>
          </w:p>
        </w:tc>
      </w:tr>
      <w:tr w:rsidR="0089178F" w:rsidRPr="0089178F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білім беру ұйымдарындағы басқару іс-әрекетінің негізгі қызметтері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Абдигапбарова А.И.</w:t>
            </w:r>
          </w:p>
          <w:p w:rsidR="0089178F" w:rsidRPr="00EC7B46" w:rsidRDefault="0089178F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Самбеткулова Н.Н.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-Международная научно-практ конф. «Ключевые проблемы современной науки», 15-22 апрел</w:t>
            </w:r>
            <w:r w:rsidRPr="00EC7B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7B46"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2020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Болгария.</w:t>
            </w:r>
          </w:p>
        </w:tc>
      </w:tr>
      <w:tr w:rsidR="0089178F" w:rsidRPr="00E1755E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EC7B46" w:rsidP="00C1027C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«Инновационные методы исследования биохимического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состова листьев сортов мангольда» тақырыбында ағылшын тілінен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EC7B46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Мырзабаева Г.А., Идрисова А.Б.,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Тебегенова А.Т., Купербаева А.Ж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EC7B46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Қорқыт Ата атындағы Қызылорда университетінің ХАБАРШЫСЫ, № 1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(60) 2022 ж (КОКСОН)</w:t>
            </w:r>
          </w:p>
        </w:tc>
      </w:tr>
      <w:tr w:rsidR="0089178F" w:rsidRPr="0089178F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алушылардың сабақтан тыс уақытында өзіндік құндылығын бағдарлау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Абдигапбарова А.И.</w:t>
            </w:r>
          </w:p>
          <w:p w:rsidR="0089178F" w:rsidRPr="00EC7B46" w:rsidRDefault="0089178F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Самбеткулова Н.Н.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89178F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-Международная научно-практ конф. «Образование и наука без границ», 07-15 декабр</w:t>
            </w:r>
            <w:r w:rsidRPr="00EC7B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7B46"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2020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Польша.</w:t>
            </w:r>
          </w:p>
        </w:tc>
      </w:tr>
      <w:tr w:rsidR="0089178F" w:rsidRPr="0089178F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75237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«Машиналарды жөндеу және техникалық қызмет көрсету» оқу кабинетіне қойылатын кейбір талаптар.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75237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Курбаналиев Б.Б., Абдигапбарова А.И., Купербаева А.Ж.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75237B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научно-практическая конференция «</w:t>
            </w: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научной мысли</w:t>
            </w: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декабрь, 2021 - 7 январь, 2022г. Великобритания.</w:t>
            </w:r>
          </w:p>
        </w:tc>
      </w:tr>
      <w:tr w:rsidR="0089178F" w:rsidRPr="0016564B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75237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оқыту жүйесіндегі еңбек процесінің алатын орны.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37B" w:rsidRPr="00EC7B46" w:rsidRDefault="0075237B" w:rsidP="00752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Курбаналиев Б.Б., Абдигапбарова А.И</w:t>
            </w:r>
          </w:p>
          <w:p w:rsidR="0089178F" w:rsidRPr="00EC7B46" w:rsidRDefault="0089178F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75237B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научно-практическая конференция «</w:t>
            </w:r>
            <w:r w:rsidRPr="00EC7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и технологии: шаг в будущее</w:t>
            </w: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».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22-28 февраля, 2021г. г.Прага. Чехия.</w:t>
            </w:r>
          </w:p>
        </w:tc>
      </w:tr>
      <w:tr w:rsidR="0089178F" w:rsidRPr="00E1755E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1755E" w:rsidRDefault="0075237B" w:rsidP="00C1027C">
            <w:pPr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«Инженерлерді кәсіби даярлаудың әлемдік деңгейдегі өзекті мәселелері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75237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Курбаналиев Б.Б., Абдигапбарова А.И.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C7B46" w:rsidRDefault="0075237B" w:rsidP="0075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 Ата атындағы Қызылорда университетінің ХАБАРШЫСЫ , № 2 (57) 2021ж</w:t>
            </w:r>
          </w:p>
        </w:tc>
      </w:tr>
      <w:tr w:rsidR="00951505" w:rsidRPr="00E10B9F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05" w:rsidRPr="00EC7B46" w:rsidRDefault="0016564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Ресурсосбережения технологий возделывания ярового ячменя.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05" w:rsidRPr="00EC7B46" w:rsidRDefault="0016564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Мырзабаева Г.А., Идрисова А.Б., Купербаева А.Ж., Курбаналиев Б.Б.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05" w:rsidRPr="00EC7B46" w:rsidRDefault="0016564B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7B46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Международная научно-практическая конференция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высшей школы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15-22 ноября, 2022г. г.София, Болгария</w:t>
            </w:r>
          </w:p>
        </w:tc>
      </w:tr>
      <w:tr w:rsidR="00951505" w:rsidRPr="0016564B" w:rsidTr="006B4277">
        <w:trPr>
          <w:trHeight w:val="550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05" w:rsidRPr="00EC7B46" w:rsidRDefault="0016564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ғылыми-өндірістік орталығы «Байсерке-Агро» ЖШС жағдайындағы арпа өсіру технологиясы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A64" w:rsidRPr="00EC7B46" w:rsidRDefault="0016564B" w:rsidP="00C10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Мырзабаева Г.А., Идрисова А.Б., Купербаева А.Ж., Курбаналиев Б.Б.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05" w:rsidRPr="00EC7B46" w:rsidRDefault="0016564B" w:rsidP="00C1027C">
            <w:pPr>
              <w:pStyle w:val="22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7B46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Международная научно-практическая конференция 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разработки науки и техники</w:t>
            </w:r>
            <w:r w:rsidRPr="00EC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07-15 ноября, 2022г. Польша .</w:t>
            </w:r>
          </w:p>
        </w:tc>
      </w:tr>
      <w:tr w:rsidR="0089178F" w:rsidRPr="0016564B" w:rsidTr="00286FD8">
        <w:trPr>
          <w:trHeight w:val="308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178F" w:rsidRPr="00EC7B46" w:rsidRDefault="0089178F" w:rsidP="00286FD8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78F" w:rsidRPr="00E10B9F" w:rsidTr="00BB77E0">
        <w:trPr>
          <w:trHeight w:val="1022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8F" w:rsidRPr="00EC7B46" w:rsidRDefault="0089178F" w:rsidP="00286FD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Берілген номері 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8F" w:rsidRPr="00EC7B46" w:rsidRDefault="0089178F" w:rsidP="00286FD8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Аталуы 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8F" w:rsidRPr="00EC7B46" w:rsidRDefault="0089178F" w:rsidP="00286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Автор/ Патент иеленуші </w:t>
            </w:r>
          </w:p>
          <w:p w:rsidR="0089178F" w:rsidRPr="00EC7B46" w:rsidRDefault="0089178F" w:rsidP="00286FD8">
            <w:pPr>
              <w:spacing w:after="5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Берілген күні және </w:t>
            </w:r>
          </w:p>
          <w:p w:rsidR="0089178F" w:rsidRPr="00EC7B46" w:rsidRDefault="0089178F" w:rsidP="00286F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B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жарамдылық мерзімі </w:t>
            </w:r>
          </w:p>
        </w:tc>
      </w:tr>
      <w:tr w:rsidR="0089178F" w:rsidRPr="00E10B9F" w:rsidTr="00BB77E0">
        <w:trPr>
          <w:trHeight w:val="726"/>
        </w:trPr>
        <w:tc>
          <w:tcPr>
            <w:tcW w:w="3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2D1933" w:rsidRDefault="0089178F" w:rsidP="00286FD8">
            <w:pPr>
              <w:tabs>
                <w:tab w:val="center" w:pos="993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10B9F" w:rsidRDefault="0089178F" w:rsidP="00286F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E10B9F" w:rsidRDefault="0089178F" w:rsidP="00286FD8">
            <w:pPr>
              <w:ind w:right="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89178F" w:rsidRPr="00E10B9F" w:rsidTr="00286FD8">
        <w:trPr>
          <w:trHeight w:val="307"/>
        </w:trPr>
        <w:tc>
          <w:tcPr>
            <w:tcW w:w="9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89178F" w:rsidRPr="00E10B9F" w:rsidRDefault="0089178F" w:rsidP="00286FD8">
            <w:pPr>
              <w:ind w:right="52"/>
              <w:jc w:val="center"/>
              <w:rPr>
                <w:lang w:val="kk-KZ"/>
              </w:rPr>
            </w:pPr>
            <w:r w:rsidRPr="00E10B9F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t xml:space="preserve">Шет тілдерін меңгеруі </w:t>
            </w:r>
          </w:p>
        </w:tc>
      </w:tr>
      <w:tr w:rsidR="0089178F" w:rsidTr="00BB77E0">
        <w:trPr>
          <w:trHeight w:val="311"/>
        </w:trPr>
        <w:tc>
          <w:tcPr>
            <w:tcW w:w="5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Default="0089178F" w:rsidP="00286FD8">
            <w:pPr>
              <w:ind w:right="50"/>
              <w:jc w:val="center"/>
            </w:pPr>
            <w:r w:rsidRPr="00E10B9F">
              <w:rPr>
                <w:rFonts w:ascii="Times New Roman" w:eastAsia="Times New Roman" w:hAnsi="Times New Roman" w:cs="Times New Roman"/>
                <w:b/>
                <w:lang w:val="kk-KZ"/>
              </w:rPr>
              <w:t>Ті</w:t>
            </w:r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Default="0089178F" w:rsidP="00286FD8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Деңгейі (төмен, орташа, жоғары) </w:t>
            </w:r>
          </w:p>
        </w:tc>
      </w:tr>
      <w:tr w:rsidR="0089178F" w:rsidTr="00BB77E0">
        <w:trPr>
          <w:trHeight w:val="309"/>
        </w:trPr>
        <w:tc>
          <w:tcPr>
            <w:tcW w:w="5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Pr="00FA0EF6" w:rsidRDefault="0089178F" w:rsidP="00286FD8">
            <w:pPr>
              <w:ind w:right="50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ағылшын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8F" w:rsidRDefault="0089178F" w:rsidP="00286FD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C01B88">
              <w:rPr>
                <w:rFonts w:ascii="Times New Roman" w:eastAsia="Times New Roman" w:hAnsi="Times New Roman" w:cs="Times New Roman"/>
              </w:rPr>
              <w:t>re intermediate</w:t>
            </w:r>
          </w:p>
        </w:tc>
      </w:tr>
    </w:tbl>
    <w:p w:rsidR="00890CCE" w:rsidRPr="00D55CFB" w:rsidRDefault="00890CCE" w:rsidP="00890CCE">
      <w:pPr>
        <w:spacing w:after="0"/>
        <w:jc w:val="both"/>
        <w:rPr>
          <w:lang w:val="kk-KZ"/>
        </w:rPr>
      </w:pPr>
    </w:p>
    <w:p w:rsidR="0016564B" w:rsidRPr="0016564B" w:rsidRDefault="0016564B">
      <w:pPr>
        <w:rPr>
          <w:lang w:val="kk-KZ"/>
        </w:rPr>
      </w:pPr>
    </w:p>
    <w:sectPr w:rsidR="0016564B" w:rsidRPr="0016564B">
      <w:pgSz w:w="11906" w:h="16838"/>
      <w:pgMar w:top="1140" w:right="870" w:bottom="13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EC"/>
    <w:rsid w:val="001035EC"/>
    <w:rsid w:val="0016564B"/>
    <w:rsid w:val="00224885"/>
    <w:rsid w:val="00423E3D"/>
    <w:rsid w:val="005F0A54"/>
    <w:rsid w:val="00610A64"/>
    <w:rsid w:val="006B4277"/>
    <w:rsid w:val="0075237B"/>
    <w:rsid w:val="007B2A3D"/>
    <w:rsid w:val="007B4951"/>
    <w:rsid w:val="00890CCE"/>
    <w:rsid w:val="0089178F"/>
    <w:rsid w:val="008D459A"/>
    <w:rsid w:val="00950FB7"/>
    <w:rsid w:val="00951505"/>
    <w:rsid w:val="00A05F0E"/>
    <w:rsid w:val="00BB77E0"/>
    <w:rsid w:val="00C1027C"/>
    <w:rsid w:val="00C37454"/>
    <w:rsid w:val="00D33C50"/>
    <w:rsid w:val="00DD320A"/>
    <w:rsid w:val="00E10B9F"/>
    <w:rsid w:val="00E1755E"/>
    <w:rsid w:val="00EC7B46"/>
    <w:rsid w:val="00FA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9DF7"/>
  <w15:docId w15:val="{1900A691-0B55-4B0C-9D90-B8302F3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CE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link w:val="20"/>
    <w:uiPriority w:val="9"/>
    <w:qFormat/>
    <w:rsid w:val="00890C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C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Grid">
    <w:name w:val="TableGrid"/>
    <w:rsid w:val="00890C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90C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CCE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9178F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178F"/>
    <w:pPr>
      <w:widowControl w:val="0"/>
      <w:shd w:val="clear" w:color="auto" w:fill="FFFFFF"/>
      <w:spacing w:before="240" w:after="240" w:line="254" w:lineRule="exact"/>
      <w:jc w:val="center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betkulova.nazir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</dc:creator>
  <cp:keywords/>
  <dc:description/>
  <cp:lastModifiedBy>Dos</cp:lastModifiedBy>
  <cp:revision>19</cp:revision>
  <dcterms:created xsi:type="dcterms:W3CDTF">2019-09-25T08:15:00Z</dcterms:created>
  <dcterms:modified xsi:type="dcterms:W3CDTF">2023-06-12T04:29:00Z</dcterms:modified>
</cp:coreProperties>
</file>